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8"/>
        <w:gridCol w:w="1262"/>
        <w:gridCol w:w="638"/>
        <w:gridCol w:w="215"/>
        <w:gridCol w:w="376"/>
        <w:gridCol w:w="285"/>
        <w:gridCol w:w="307"/>
        <w:gridCol w:w="597"/>
        <w:gridCol w:w="1115"/>
        <w:gridCol w:w="841"/>
        <w:gridCol w:w="285"/>
        <w:gridCol w:w="1549"/>
        <w:gridCol w:w="272"/>
        <w:gridCol w:w="982"/>
        <w:gridCol w:w="833"/>
      </w:tblGrid>
      <w:tr w:rsidR="00E160E0" w:rsidTr="005613CF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613CF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1" descr="C:\Users\Magna\Desktop\МРТЗ\2019-05-07 генетика ипсихологениетика в дефектологии\генетика ипсихологениетика в дефектолог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генетика ипсихологениетика в дефектологии\генетика ипсихологениетика в дефектолог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160E0" w:rsidRPr="001C34AC" w:rsidTr="005613CF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160E0" w:rsidRPr="005613CF" w:rsidRDefault="005613CF">
            <w:pPr>
              <w:spacing w:after="0" w:line="240" w:lineRule="auto"/>
              <w:jc w:val="center"/>
              <w:rPr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160E0" w:rsidRPr="005613CF" w:rsidRDefault="005613CF">
            <w:pPr>
              <w:spacing w:after="0" w:line="240" w:lineRule="auto"/>
              <w:jc w:val="center"/>
              <w:rPr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160E0" w:rsidRPr="005613CF" w:rsidRDefault="005613CF">
            <w:pPr>
              <w:spacing w:after="0" w:line="240" w:lineRule="auto"/>
              <w:jc w:val="center"/>
              <w:rPr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613CF" w:rsidRPr="001C34AC" w:rsidTr="005613CF">
        <w:trPr>
          <w:trHeight w:hRule="exact" w:val="1250"/>
        </w:trPr>
        <w:tc>
          <w:tcPr>
            <w:tcW w:w="41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79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RPr="001C34AC" w:rsidTr="005613CF">
        <w:trPr>
          <w:trHeight w:hRule="exact" w:val="555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1262" w:type="dxa"/>
          </w:tcPr>
          <w:p w:rsidR="00E160E0" w:rsidRDefault="00E160E0"/>
        </w:tc>
        <w:tc>
          <w:tcPr>
            <w:tcW w:w="638" w:type="dxa"/>
          </w:tcPr>
          <w:p w:rsidR="00E160E0" w:rsidRDefault="00E160E0"/>
        </w:tc>
        <w:tc>
          <w:tcPr>
            <w:tcW w:w="215" w:type="dxa"/>
          </w:tcPr>
          <w:p w:rsidR="00E160E0" w:rsidRDefault="00E160E0"/>
        </w:tc>
        <w:tc>
          <w:tcPr>
            <w:tcW w:w="376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307" w:type="dxa"/>
          </w:tcPr>
          <w:p w:rsidR="00E160E0" w:rsidRDefault="00E160E0"/>
        </w:tc>
        <w:tc>
          <w:tcPr>
            <w:tcW w:w="597" w:type="dxa"/>
          </w:tcPr>
          <w:p w:rsidR="00E160E0" w:rsidRDefault="00E160E0"/>
        </w:tc>
        <w:tc>
          <w:tcPr>
            <w:tcW w:w="1115" w:type="dxa"/>
          </w:tcPr>
          <w:p w:rsidR="00E160E0" w:rsidRDefault="00E160E0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E160E0" w:rsidRPr="005613CF" w:rsidRDefault="005613CF">
            <w:pPr>
              <w:spacing w:after="0" w:line="240" w:lineRule="auto"/>
              <w:rPr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1262" w:type="dxa"/>
          </w:tcPr>
          <w:p w:rsidR="00E160E0" w:rsidRDefault="00E160E0"/>
        </w:tc>
        <w:tc>
          <w:tcPr>
            <w:tcW w:w="638" w:type="dxa"/>
          </w:tcPr>
          <w:p w:rsidR="00E160E0" w:rsidRDefault="00E160E0"/>
        </w:tc>
        <w:tc>
          <w:tcPr>
            <w:tcW w:w="215" w:type="dxa"/>
          </w:tcPr>
          <w:p w:rsidR="00E160E0" w:rsidRDefault="00E160E0"/>
        </w:tc>
        <w:tc>
          <w:tcPr>
            <w:tcW w:w="376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307" w:type="dxa"/>
          </w:tcPr>
          <w:p w:rsidR="00E160E0" w:rsidRDefault="00E160E0"/>
        </w:tc>
        <w:tc>
          <w:tcPr>
            <w:tcW w:w="597" w:type="dxa"/>
          </w:tcPr>
          <w:p w:rsidR="00E160E0" w:rsidRDefault="00E160E0"/>
        </w:tc>
        <w:tc>
          <w:tcPr>
            <w:tcW w:w="1115" w:type="dxa"/>
          </w:tcPr>
          <w:p w:rsidR="00E160E0" w:rsidRDefault="00E160E0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613CF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1262" w:type="dxa"/>
          </w:tcPr>
          <w:p w:rsidR="00E160E0" w:rsidRDefault="00E160E0"/>
        </w:tc>
        <w:tc>
          <w:tcPr>
            <w:tcW w:w="638" w:type="dxa"/>
          </w:tcPr>
          <w:p w:rsidR="00E160E0" w:rsidRDefault="00E160E0"/>
        </w:tc>
        <w:tc>
          <w:tcPr>
            <w:tcW w:w="215" w:type="dxa"/>
          </w:tcPr>
          <w:p w:rsidR="00E160E0" w:rsidRDefault="00E160E0"/>
        </w:tc>
        <w:tc>
          <w:tcPr>
            <w:tcW w:w="376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307" w:type="dxa"/>
          </w:tcPr>
          <w:p w:rsidR="00E160E0" w:rsidRDefault="00E160E0"/>
        </w:tc>
        <w:tc>
          <w:tcPr>
            <w:tcW w:w="597" w:type="dxa"/>
          </w:tcPr>
          <w:p w:rsidR="00E160E0" w:rsidRDefault="00E160E0"/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RPr="001C34AC" w:rsidTr="005613CF">
        <w:trPr>
          <w:trHeight w:hRule="exact" w:val="1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E160E0" w:rsidRPr="005613CF" w:rsidRDefault="005613C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Генетика и </w:t>
            </w:r>
            <w:proofErr w:type="spellStart"/>
            <w:r w:rsidRPr="005613C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психогенетика</w:t>
            </w:r>
            <w:proofErr w:type="spellEnd"/>
            <w:r w:rsidRPr="005613C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в дефектологии</w:t>
            </w:r>
          </w:p>
        </w:tc>
      </w:tr>
      <w:tr w:rsidR="00E160E0" w:rsidTr="005613CF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19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E160E0" w:rsidRDefault="00E160E0"/>
        </w:tc>
        <w:tc>
          <w:tcPr>
            <w:tcW w:w="7442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160E0" w:rsidRPr="001C34AC" w:rsidTr="005613CF">
        <w:trPr>
          <w:trHeight w:hRule="exact" w:val="416"/>
        </w:trPr>
        <w:tc>
          <w:tcPr>
            <w:tcW w:w="419" w:type="dxa"/>
          </w:tcPr>
          <w:p w:rsidR="00E160E0" w:rsidRDefault="00E160E0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42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160E0" w:rsidRPr="005613CF" w:rsidRDefault="005613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160E0" w:rsidRPr="005613CF" w:rsidRDefault="005613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E160E0" w:rsidRPr="001C34AC" w:rsidTr="005613CF">
        <w:trPr>
          <w:trHeight w:hRule="exact" w:val="835"/>
        </w:trPr>
        <w:tc>
          <w:tcPr>
            <w:tcW w:w="41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7442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5613CF" w:rsidRPr="001C34AC" w:rsidTr="005613CF">
        <w:trPr>
          <w:trHeight w:hRule="exact" w:val="555"/>
        </w:trPr>
        <w:tc>
          <w:tcPr>
            <w:tcW w:w="41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Tr="005613CF">
        <w:trPr>
          <w:trHeight w:hRule="exact" w:val="416"/>
        </w:trPr>
        <w:tc>
          <w:tcPr>
            <w:tcW w:w="41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42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5613CF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1262" w:type="dxa"/>
          </w:tcPr>
          <w:p w:rsidR="00E160E0" w:rsidRDefault="00E160E0"/>
        </w:tc>
        <w:tc>
          <w:tcPr>
            <w:tcW w:w="638" w:type="dxa"/>
          </w:tcPr>
          <w:p w:rsidR="00E160E0" w:rsidRDefault="00E160E0"/>
        </w:tc>
        <w:tc>
          <w:tcPr>
            <w:tcW w:w="215" w:type="dxa"/>
          </w:tcPr>
          <w:p w:rsidR="00E160E0" w:rsidRDefault="00E160E0"/>
        </w:tc>
        <w:tc>
          <w:tcPr>
            <w:tcW w:w="376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307" w:type="dxa"/>
          </w:tcPr>
          <w:p w:rsidR="00E160E0" w:rsidRDefault="00E160E0"/>
        </w:tc>
        <w:tc>
          <w:tcPr>
            <w:tcW w:w="597" w:type="dxa"/>
          </w:tcPr>
          <w:p w:rsidR="00E160E0" w:rsidRDefault="00E160E0"/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78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392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277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E160E0" w:rsidRDefault="00E160E0"/>
        </w:tc>
        <w:tc>
          <w:tcPr>
            <w:tcW w:w="597" w:type="dxa"/>
          </w:tcPr>
          <w:p w:rsidR="00E160E0" w:rsidRDefault="00E160E0"/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2" w:type="dxa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419" w:type="dxa"/>
          </w:tcPr>
          <w:p w:rsidR="00E160E0" w:rsidRDefault="00E160E0"/>
        </w:tc>
        <w:tc>
          <w:tcPr>
            <w:tcW w:w="298" w:type="dxa"/>
          </w:tcPr>
          <w:p w:rsidR="00E160E0" w:rsidRDefault="00E160E0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</w:tbl>
    <w:p w:rsidR="005613CF" w:rsidRDefault="005613CF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638"/>
        <w:gridCol w:w="591"/>
        <w:gridCol w:w="592"/>
        <w:gridCol w:w="597"/>
        <w:gridCol w:w="1115"/>
        <w:gridCol w:w="841"/>
        <w:gridCol w:w="285"/>
        <w:gridCol w:w="1549"/>
        <w:gridCol w:w="272"/>
        <w:gridCol w:w="982"/>
        <w:gridCol w:w="833"/>
      </w:tblGrid>
      <w:tr w:rsidR="00E160E0" w:rsidRPr="001C34AC" w:rsidTr="005613CF">
        <w:trPr>
          <w:trHeight w:hRule="exact" w:val="362"/>
        </w:trPr>
        <w:tc>
          <w:tcPr>
            <w:tcW w:w="43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1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Tr="005613CF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5613C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5613C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0E0" w:rsidRDefault="00E160E0"/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  <w:tr w:rsidR="00E160E0" w:rsidTr="005613CF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</w:tcPr>
          <w:p w:rsidR="00E160E0" w:rsidRDefault="00E160E0"/>
        </w:tc>
        <w:tc>
          <w:tcPr>
            <w:tcW w:w="841" w:type="dxa"/>
          </w:tcPr>
          <w:p w:rsidR="00E160E0" w:rsidRDefault="00E160E0"/>
        </w:tc>
        <w:tc>
          <w:tcPr>
            <w:tcW w:w="285" w:type="dxa"/>
          </w:tcPr>
          <w:p w:rsidR="00E160E0" w:rsidRDefault="00E160E0"/>
        </w:tc>
        <w:tc>
          <w:tcPr>
            <w:tcW w:w="1549" w:type="dxa"/>
          </w:tcPr>
          <w:p w:rsidR="00E160E0" w:rsidRDefault="00E160E0"/>
        </w:tc>
        <w:tc>
          <w:tcPr>
            <w:tcW w:w="272" w:type="dxa"/>
          </w:tcPr>
          <w:p w:rsidR="00E160E0" w:rsidRDefault="00E160E0"/>
        </w:tc>
        <w:tc>
          <w:tcPr>
            <w:tcW w:w="982" w:type="dxa"/>
          </w:tcPr>
          <w:p w:rsidR="00E160E0" w:rsidRDefault="00E160E0"/>
        </w:tc>
        <w:tc>
          <w:tcPr>
            <w:tcW w:w="833" w:type="dxa"/>
          </w:tcPr>
          <w:p w:rsidR="00E160E0" w:rsidRDefault="00E160E0"/>
        </w:tc>
      </w:tr>
    </w:tbl>
    <w:p w:rsidR="00E160E0" w:rsidRDefault="005613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160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3" name="Рисунок 2" descr="C:\Users\Magna\Desktop\МРТЗ\2019-05-07 генетика ипсихологениетика в дефектологии\генетика ипсихологениетика в дефектолог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генетика ипсихологениетика в дефектологии\генетика ипсихологениетика в дефектолог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E160E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613C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канд.психолог.наук</w:t>
            </w:r>
            <w:proofErr w:type="spellEnd"/>
            <w:r w:rsidRPr="005613C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5613C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5613C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160E0">
        <w:trPr>
          <w:trHeight w:hRule="exact" w:val="277"/>
        </w:trPr>
        <w:tc>
          <w:tcPr>
            <w:tcW w:w="3828" w:type="dxa"/>
          </w:tcPr>
          <w:p w:rsidR="00E160E0" w:rsidRDefault="00E160E0"/>
        </w:tc>
        <w:tc>
          <w:tcPr>
            <w:tcW w:w="852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160E0">
        <w:trPr>
          <w:trHeight w:hRule="exact" w:val="1111"/>
        </w:trPr>
        <w:tc>
          <w:tcPr>
            <w:tcW w:w="3828" w:type="dxa"/>
          </w:tcPr>
          <w:p w:rsidR="00E160E0" w:rsidRDefault="00E160E0"/>
        </w:tc>
        <w:tc>
          <w:tcPr>
            <w:tcW w:w="852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Генетика и </w:t>
            </w:r>
            <w:proofErr w:type="spellStart"/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дефектологии</w:t>
            </w:r>
          </w:p>
        </w:tc>
      </w:tr>
      <w:tr w:rsidR="00E160E0" w:rsidRPr="001C34AC">
        <w:trPr>
          <w:trHeight w:hRule="exact" w:val="277"/>
        </w:trPr>
        <w:tc>
          <w:tcPr>
            <w:tcW w:w="382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E160E0">
        <w:trPr>
          <w:trHeight w:hRule="exact" w:val="277"/>
        </w:trPr>
        <w:tc>
          <w:tcPr>
            <w:tcW w:w="3828" w:type="dxa"/>
          </w:tcPr>
          <w:p w:rsidR="00E160E0" w:rsidRDefault="00E160E0"/>
        </w:tc>
        <w:tc>
          <w:tcPr>
            <w:tcW w:w="852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 w:rsidRPr="001C34A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E160E0" w:rsidRPr="001C34A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160E0" w:rsidRPr="001C34AC">
        <w:trPr>
          <w:trHeight w:hRule="exact" w:val="555"/>
        </w:trPr>
        <w:tc>
          <w:tcPr>
            <w:tcW w:w="382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160E0">
        <w:trPr>
          <w:trHeight w:hRule="exact" w:val="277"/>
        </w:trPr>
        <w:tc>
          <w:tcPr>
            <w:tcW w:w="3828" w:type="dxa"/>
          </w:tcPr>
          <w:p w:rsidR="00E160E0" w:rsidRDefault="00E160E0"/>
        </w:tc>
        <w:tc>
          <w:tcPr>
            <w:tcW w:w="852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3970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 w:rsidRPr="001C34A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канд.психолог.наук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E160E0" w:rsidRPr="005613CF" w:rsidRDefault="005613CF">
      <w:pPr>
        <w:rPr>
          <w:sz w:val="0"/>
          <w:szCs w:val="0"/>
          <w:lang w:val="ru-RU"/>
        </w:rPr>
      </w:pPr>
      <w:r w:rsidRPr="005613C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1"/>
        <w:gridCol w:w="1489"/>
        <w:gridCol w:w="1754"/>
        <w:gridCol w:w="4794"/>
        <w:gridCol w:w="972"/>
      </w:tblGrid>
      <w:tr w:rsidR="00E160E0" w:rsidTr="005613CF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4" w:type="dxa"/>
          </w:tcPr>
          <w:p w:rsidR="00E160E0" w:rsidRDefault="00E160E0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160E0" w:rsidRPr="001C34AC" w:rsidTr="005613CF">
        <w:trPr>
          <w:trHeight w:hRule="exact" w:val="946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сформировать базовые основы знаний в области генетических и психогенетических исследований индивидуальности человека для решения прикладных задач консультирования, профилактики, коррекции и организации обучения и воспитания, обеспечить студентов знаниями о правильной оценке генотип-средовых взаимодействий при анализе различных форм поведения, психики и личности в целом.</w:t>
            </w:r>
          </w:p>
        </w:tc>
      </w:tr>
      <w:tr w:rsidR="00E160E0" w:rsidTr="005613CF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 w:rsidTr="005613CF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раскрыть понятие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в исследованиях отечественных и зарубежных ученых, процесс ее становления в исторической ретроспективе</w:t>
            </w:r>
          </w:p>
        </w:tc>
      </w:tr>
      <w:tr w:rsidR="00E160E0" w:rsidRPr="001C34AC" w:rsidTr="005613CF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основные понятия современной генетики для раскрытия наследственных детерминант в развитии психики человека</w:t>
            </w:r>
          </w:p>
        </w:tc>
      </w:tr>
      <w:tr w:rsidR="00E160E0" w:rsidRPr="001C34AC" w:rsidTr="005613CF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охарактеризовать основные методы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их теоретическое и прикладное значение</w:t>
            </w:r>
          </w:p>
        </w:tc>
      </w:tr>
      <w:tr w:rsidR="00E160E0" w:rsidRPr="001C34AC" w:rsidTr="005613CF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обоснование психогенетическим исследованиям интеллекта, темперамента, поведения и др. с позиции их развития в онтогенезе и установления генотип-средовых соотношений.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77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160E0" w:rsidTr="005613CF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160E0" w:rsidRPr="001C34AC" w:rsidTr="005613CF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E160E0" w:rsidRPr="001C34AC" w:rsidTr="005613CF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160E0" w:rsidRPr="001C34AC" w:rsidTr="005613CF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"Патопсихологические методы в диагностике отклоняющегося развития", "Ресурсосберегающие подходы в практике сопровождения лиц с ограниченными возможностями здоровья", "Стратегии реабилитации лиц с ограниченными возможностями здоровья"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77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 w:rsidTr="005613C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160E0" w:rsidRPr="001C34AC" w:rsidTr="005613C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2:   </w:t>
            </w:r>
            <w:proofErr w:type="gramEnd"/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E160E0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E160E0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 w:rsidTr="005613CF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E160E0" w:rsidRPr="001C34AC" w:rsidTr="005613CF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E160E0" w:rsidRPr="001C34AC" w:rsidTr="005613CF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E160E0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E160E0" w:rsidRPr="001C34AC" w:rsidTr="005613C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E160E0" w:rsidRPr="001C34AC" w:rsidTr="005613C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E160E0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 w:rsidTr="005613C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E160E0" w:rsidRPr="001C34AC" w:rsidTr="005613C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E160E0" w:rsidRPr="001C34AC" w:rsidTr="005613C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E160E0" w:rsidTr="005613C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 w:rsidTr="005613CF">
        <w:trPr>
          <w:trHeight w:hRule="exact" w:val="430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</w:t>
            </w:r>
          </w:p>
        </w:tc>
      </w:tr>
    </w:tbl>
    <w:p w:rsidR="00E160E0" w:rsidRPr="005613CF" w:rsidRDefault="005613CF">
      <w:pPr>
        <w:rPr>
          <w:sz w:val="0"/>
          <w:szCs w:val="0"/>
          <w:lang w:val="ru-RU"/>
        </w:rPr>
      </w:pPr>
      <w:r w:rsidRPr="005613C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76"/>
        <w:gridCol w:w="2986"/>
        <w:gridCol w:w="959"/>
        <w:gridCol w:w="693"/>
        <w:gridCol w:w="1111"/>
        <w:gridCol w:w="1246"/>
        <w:gridCol w:w="678"/>
        <w:gridCol w:w="394"/>
        <w:gridCol w:w="977"/>
      </w:tblGrid>
      <w:tr w:rsidR="00E160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160E0" w:rsidRDefault="00E160E0"/>
        </w:tc>
        <w:tc>
          <w:tcPr>
            <w:tcW w:w="710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1277" w:type="dxa"/>
          </w:tcPr>
          <w:p w:rsidR="00E160E0" w:rsidRDefault="00E160E0"/>
        </w:tc>
        <w:tc>
          <w:tcPr>
            <w:tcW w:w="710" w:type="dxa"/>
          </w:tcPr>
          <w:p w:rsidR="00E160E0" w:rsidRDefault="00E160E0"/>
        </w:tc>
        <w:tc>
          <w:tcPr>
            <w:tcW w:w="426" w:type="dxa"/>
          </w:tcPr>
          <w:p w:rsidR="00E160E0" w:rsidRDefault="00E160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160E0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</w:t>
            </w:r>
            <w:proofErr w:type="spellEnd"/>
          </w:p>
        </w:tc>
      </w:tr>
      <w:tr w:rsidR="00E160E0" w:rsidRPr="001C34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E160E0" w:rsidRPr="001C34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E160E0" w:rsidRPr="001C34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E160E0" w:rsidRPr="001C34A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E160E0" w:rsidRPr="001C34A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160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E160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</w:tr>
      <w:tr w:rsidR="00E160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материала</w:t>
            </w:r>
            <w:proofErr w:type="spellEnd"/>
          </w:p>
        </w:tc>
      </w:tr>
      <w:tr w:rsidR="00E160E0" w:rsidRPr="001C34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психогенетические закономерности в изучении темперамента, интеллекта и др.</w:t>
            </w:r>
          </w:p>
        </w:tc>
      </w:tr>
      <w:tr w:rsidR="00E160E0" w:rsidRPr="001C34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работы медико-генетической консультации</w:t>
            </w:r>
          </w:p>
        </w:tc>
      </w:tr>
      <w:tr w:rsidR="00E160E0" w:rsidRPr="001C34A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частные аспекты генетики психических заболеваний, умственной отсталости, наследственной патологии нервной системы, речевых и сенсорных нарушений</w:t>
            </w:r>
          </w:p>
        </w:tc>
      </w:tr>
      <w:tr w:rsidR="00E160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правильно интерпретировать психические и поведенческие акты с позиции генотип-средовых влияний</w:t>
            </w:r>
          </w:p>
        </w:tc>
      </w:tr>
      <w:tr w:rsidR="00E160E0" w:rsidRPr="001C34A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 позиции средовых и наследственных детерминант случаи психического дизонтогенеза</w:t>
            </w:r>
          </w:p>
        </w:tc>
      </w:tr>
      <w:tr w:rsidR="00E160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0E0" w:rsidRPr="001C34A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родословной с использованием стандартных обозначений</w:t>
            </w:r>
          </w:p>
        </w:tc>
      </w:tr>
      <w:tr w:rsidR="00E160E0" w:rsidRPr="001C34AC">
        <w:trPr>
          <w:trHeight w:hRule="exact" w:val="277"/>
        </w:trPr>
        <w:tc>
          <w:tcPr>
            <w:tcW w:w="76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160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160E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научного определения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научного определения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становления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 w:rsidRPr="001C34A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Психогенетические исследования индивидуальности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генетики. /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</w:tbl>
    <w:p w:rsidR="00E160E0" w:rsidRDefault="005613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62"/>
        <w:gridCol w:w="913"/>
        <w:gridCol w:w="661"/>
        <w:gridCol w:w="1091"/>
        <w:gridCol w:w="1236"/>
        <w:gridCol w:w="661"/>
        <w:gridCol w:w="379"/>
        <w:gridCol w:w="932"/>
      </w:tblGrid>
      <w:tr w:rsidR="00E160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160E0" w:rsidRDefault="00E160E0"/>
        </w:tc>
        <w:tc>
          <w:tcPr>
            <w:tcW w:w="710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1277" w:type="dxa"/>
          </w:tcPr>
          <w:p w:rsidR="00E160E0" w:rsidRDefault="00E160E0"/>
        </w:tc>
        <w:tc>
          <w:tcPr>
            <w:tcW w:w="710" w:type="dxa"/>
          </w:tcPr>
          <w:p w:rsidR="00E160E0" w:rsidRDefault="00E160E0"/>
        </w:tc>
        <w:tc>
          <w:tcPr>
            <w:tcW w:w="426" w:type="dxa"/>
          </w:tcPr>
          <w:p w:rsidR="00E160E0" w:rsidRDefault="00E160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</w:t>
            </w:r>
          </w:p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индивидуальности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</w:t>
            </w:r>
          </w:p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индивидуальности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Психогенетические исследования психического дизонтогенеза. /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Психогенетические исследования психического дизонтогенеза.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</w:tr>
      <w:tr w:rsidR="00E160E0">
        <w:trPr>
          <w:trHeight w:hRule="exact" w:val="277"/>
        </w:trPr>
        <w:tc>
          <w:tcPr>
            <w:tcW w:w="993" w:type="dxa"/>
          </w:tcPr>
          <w:p w:rsidR="00E160E0" w:rsidRDefault="00E160E0"/>
        </w:tc>
        <w:tc>
          <w:tcPr>
            <w:tcW w:w="3687" w:type="dxa"/>
          </w:tcPr>
          <w:p w:rsidR="00E160E0" w:rsidRDefault="00E160E0"/>
        </w:tc>
        <w:tc>
          <w:tcPr>
            <w:tcW w:w="851" w:type="dxa"/>
          </w:tcPr>
          <w:p w:rsidR="00E160E0" w:rsidRDefault="00E160E0"/>
        </w:tc>
        <w:tc>
          <w:tcPr>
            <w:tcW w:w="710" w:type="dxa"/>
          </w:tcPr>
          <w:p w:rsidR="00E160E0" w:rsidRDefault="00E160E0"/>
        </w:tc>
        <w:tc>
          <w:tcPr>
            <w:tcW w:w="1135" w:type="dxa"/>
          </w:tcPr>
          <w:p w:rsidR="00E160E0" w:rsidRDefault="00E160E0"/>
        </w:tc>
        <w:tc>
          <w:tcPr>
            <w:tcW w:w="1277" w:type="dxa"/>
          </w:tcPr>
          <w:p w:rsidR="00E160E0" w:rsidRDefault="00E160E0"/>
        </w:tc>
        <w:tc>
          <w:tcPr>
            <w:tcW w:w="710" w:type="dxa"/>
          </w:tcPr>
          <w:p w:rsidR="00E160E0" w:rsidRDefault="00E160E0"/>
        </w:tc>
        <w:tc>
          <w:tcPr>
            <w:tcW w:w="426" w:type="dxa"/>
          </w:tcPr>
          <w:p w:rsidR="00E160E0" w:rsidRDefault="00E160E0"/>
        </w:tc>
        <w:tc>
          <w:tcPr>
            <w:tcW w:w="993" w:type="dxa"/>
          </w:tcPr>
          <w:p w:rsidR="00E160E0" w:rsidRDefault="00E160E0"/>
        </w:tc>
      </w:tr>
      <w:tr w:rsidR="00E160E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160E0" w:rsidRPr="001C34AC">
        <w:trPr>
          <w:trHeight w:hRule="exact" w:val="31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E160E0" w:rsidRPr="005613CF" w:rsidRDefault="00E160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Междисциплинарное значение научных данных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Предмет исследования науки.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Место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психологических знаний.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Вклад Ф.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Гальтона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становление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Взгляды отечественных ученых на роль наследственных факторов в психике человека.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сред. Способы оценки средовых влияний.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Популяционный метод.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 приемных детей.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 близнецов. Разновидности метода близнецов.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Генетико-математические методы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Многоаспектное толкование термина «интеллект».</w:t>
            </w:r>
          </w:p>
        </w:tc>
      </w:tr>
    </w:tbl>
    <w:p w:rsidR="00E160E0" w:rsidRPr="005613CF" w:rsidRDefault="005613CF">
      <w:pPr>
        <w:rPr>
          <w:sz w:val="0"/>
          <w:szCs w:val="0"/>
          <w:lang w:val="ru-RU"/>
        </w:rPr>
      </w:pPr>
      <w:r w:rsidRPr="005613C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3"/>
        <w:gridCol w:w="1572"/>
        <w:gridCol w:w="1432"/>
        <w:gridCol w:w="2091"/>
        <w:gridCol w:w="2621"/>
        <w:gridCol w:w="1825"/>
      </w:tblGrid>
      <w:tr w:rsidR="00E160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E160E0" w:rsidRDefault="00E160E0"/>
        </w:tc>
        <w:tc>
          <w:tcPr>
            <w:tcW w:w="1702" w:type="dxa"/>
          </w:tcPr>
          <w:p w:rsidR="00E160E0" w:rsidRDefault="00E160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160E0" w:rsidRPr="001C34AC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Психогенетическое исследование вербального и невербального интеллекта.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Генетическая и средовая составляющие в вариативности проявлений когнитивных способностей.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Общесемейная, индивидуальная среда и внутрисемейные диады.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Психогенетическое исследование соотношения темперамента и характера.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Раннее проявление генетической заданной индивидуальности.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Исследования экстра-интроверсии и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нейротизма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детей.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Возрастная динамика генотип-средовых соотношений.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Индивидуальные траектории развития.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Влияние генотипа и среды в формировании различных клинических форм умственной отсталости.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Факторы генетического риска при Синдроме Дауна,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Клайнфелтера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Шерешевского-Тернера и др.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признаки наследственной отягощенности при аутизме и шизофрении.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Генетически обусловленные факторы риска алкоголизма.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160E0" w:rsidRPr="001C34AC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решения теста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проекта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выступления с докладом-презентацией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  <w:tr w:rsidR="00E160E0" w:rsidRPr="001C34AC">
        <w:trPr>
          <w:trHeight w:hRule="exact" w:val="277"/>
        </w:trPr>
        <w:tc>
          <w:tcPr>
            <w:tcW w:w="71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160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160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160E0" w:rsidRPr="001C34AC" w:rsidTr="001C34AC">
        <w:trPr>
          <w:trHeight w:hRule="exact" w:val="104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1C34AC" w:rsidRDefault="001C34AC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Трошихина</w:t>
            </w:r>
            <w:proofErr w:type="spellEnd"/>
            <w:r w:rsidRPr="001C34AC">
              <w:rPr>
                <w:rFonts w:ascii="Times New Roman" w:hAnsi="Times New Roman"/>
                <w:sz w:val="18"/>
                <w:szCs w:val="18"/>
              </w:rPr>
              <w:t xml:space="preserve"> Е.Г.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1C34AC" w:rsidRDefault="001C34A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Нарушение и коррекция психического </w:t>
            </w:r>
            <w:proofErr w:type="gram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развития :</w:t>
            </w:r>
            <w:proofErr w:type="gram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1C34AC" w:rsidRDefault="001C34A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Санкт-</w:t>
            </w:r>
            <w:proofErr w:type="gram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Петербург :</w:t>
            </w:r>
            <w:proofErr w:type="gram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Издательство Санкт-Петербургского Государственного Университета, 2016. - 80 с. - </w:t>
            </w:r>
            <w:proofErr w:type="spell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1C34AC">
              <w:rPr>
                <w:rFonts w:ascii="Times New Roman" w:hAnsi="Times New Roman"/>
                <w:sz w:val="18"/>
                <w:szCs w:val="18"/>
              </w:rPr>
              <w:t>ISBN</w:t>
            </w: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978-5-288-05679-</w:t>
            </w:r>
            <w:proofErr w:type="gram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6 ;</w:t>
            </w:r>
            <w:proofErr w:type="gram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1C34AC">
              <w:rPr>
                <w:rFonts w:ascii="Times New Roman" w:hAnsi="Times New Roman"/>
                <w:sz w:val="18"/>
                <w:szCs w:val="18"/>
              </w:rPr>
              <w:t>URL</w:t>
            </w: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1C34AC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=458123</w:t>
              </w:r>
            </w:hyperlink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160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E160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160E0" w:rsidRPr="001C34AC" w:rsidTr="001C34AC">
        <w:trPr>
          <w:trHeight w:hRule="exact" w:val="8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1C34AC" w:rsidRDefault="001C34AC" w:rsidP="001C34AC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1C34AC">
              <w:rPr>
                <w:rFonts w:ascii="Times New Roman" w:hAnsi="Times New Roman"/>
                <w:sz w:val="18"/>
                <w:szCs w:val="18"/>
              </w:rPr>
              <w:t>Цикото</w:t>
            </w:r>
            <w:proofErr w:type="spellEnd"/>
            <w:r w:rsidRPr="001C34AC">
              <w:rPr>
                <w:rFonts w:ascii="Times New Roman" w:hAnsi="Times New Roman"/>
                <w:sz w:val="18"/>
                <w:szCs w:val="18"/>
              </w:rPr>
              <w:t xml:space="preserve">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1C34AC" w:rsidRDefault="001C34AC" w:rsidP="001C34A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Проблемные дети: развити</w:t>
            </w:r>
            <w:bookmarkStart w:id="0" w:name="_GoBack"/>
            <w:bookmarkEnd w:id="0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е и коррекция в предметно-практической </w:t>
            </w:r>
            <w:proofErr w:type="gram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деятельности :</w:t>
            </w:r>
            <w:proofErr w:type="gram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34AC" w:rsidRPr="001C34AC" w:rsidRDefault="001C34AC" w:rsidP="001C34AC">
            <w:pPr>
              <w:shd w:val="clear" w:color="auto" w:fill="FFFFFF"/>
              <w:tabs>
                <w:tab w:val="left" w:pos="709"/>
                <w:tab w:val="left" w:pos="993"/>
                <w:tab w:val="left" w:pos="1276"/>
              </w:tabs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  <w:lang w:val="ru-RU"/>
              </w:rPr>
            </w:pPr>
            <w:proofErr w:type="gram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Москва :</w:t>
            </w:r>
            <w:proofErr w:type="gram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Парадигма, 2013. - 221 с. - </w:t>
            </w:r>
            <w:r w:rsidRPr="001C34AC">
              <w:rPr>
                <w:rFonts w:ascii="Times New Roman" w:hAnsi="Times New Roman"/>
                <w:sz w:val="18"/>
                <w:szCs w:val="18"/>
              </w:rPr>
              <w:t>ISBN</w:t>
            </w: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978-5-4214-0021-</w:t>
            </w:r>
            <w:proofErr w:type="gramStart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9 ;</w:t>
            </w:r>
            <w:proofErr w:type="gramEnd"/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1C34AC">
              <w:rPr>
                <w:rFonts w:ascii="Times New Roman" w:hAnsi="Times New Roman"/>
                <w:sz w:val="18"/>
                <w:szCs w:val="18"/>
              </w:rPr>
              <w:t>URL</w:t>
            </w:r>
            <w:r w:rsidRPr="001C34AC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1C34AC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8" w:history="1"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1C34AC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=210530</w:t>
              </w:r>
            </w:hyperlink>
          </w:p>
          <w:p w:rsidR="00E160E0" w:rsidRPr="001C34AC" w:rsidRDefault="00E160E0" w:rsidP="001C34A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E160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160E0" w:rsidRPr="001C34A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Основы современной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генетики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учащихся высших учебных заведений (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/ Б.Р.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- 334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978-5- 4475-8332-3 ; То же [Электронный ресурс]</w:t>
            </w:r>
          </w:p>
        </w:tc>
      </w:tr>
      <w:tr w:rsidR="00E160E0" w:rsidRPr="001C34A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</w:t>
            </w:r>
            <w:proofErr w:type="spellStart"/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иллюстрированное учебное пособие / Б.Р.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- 322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978-5-4458-8855-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160E0" w:rsidRPr="001C34A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Костяк, Т.В.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психофизиология развития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дошкольника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Т.В. Костяк, Г.Р.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Хузеева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2016. - 64 </w:t>
            </w:r>
            <w:proofErr w:type="gram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978-5-4263-0367-6 ; То же [Электронный ресурс]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160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E160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E160E0" w:rsidRPr="001C34A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E160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160E0" w:rsidRPr="001C34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160E0" w:rsidRPr="001C34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E160E0" w:rsidRPr="001C34A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"Универсальные базы данных изданий"</w:t>
            </w:r>
          </w:p>
        </w:tc>
      </w:tr>
      <w:tr w:rsidR="00E160E0" w:rsidRPr="001C34AC">
        <w:trPr>
          <w:trHeight w:hRule="exact" w:val="277"/>
        </w:trPr>
        <w:tc>
          <w:tcPr>
            <w:tcW w:w="71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E160E0" w:rsidRPr="005613CF" w:rsidRDefault="005613CF">
      <w:pPr>
        <w:rPr>
          <w:sz w:val="0"/>
          <w:szCs w:val="0"/>
          <w:lang w:val="ru-RU"/>
        </w:rPr>
      </w:pPr>
      <w:r w:rsidRPr="005613C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4"/>
        <w:gridCol w:w="986"/>
      </w:tblGrid>
      <w:tr w:rsidR="00E160E0" w:rsidTr="007B5583">
        <w:trPr>
          <w:trHeight w:hRule="exact" w:val="416"/>
        </w:trPr>
        <w:tc>
          <w:tcPr>
            <w:tcW w:w="453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54" w:type="dxa"/>
          </w:tcPr>
          <w:p w:rsidR="00E160E0" w:rsidRDefault="00E160E0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160E0" w:rsidRPr="001C34AC" w:rsidTr="00D45B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Default="005613C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D45B5E" w:rsidP="00820A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презентаций.</w:t>
            </w:r>
          </w:p>
        </w:tc>
      </w:tr>
      <w:tr w:rsidR="00D45B5E" w:rsidRPr="001C34AC" w:rsidTr="00D45B5E">
        <w:trPr>
          <w:trHeight w:hRule="exact" w:val="71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5B5E" w:rsidRPr="00D45B5E" w:rsidRDefault="00D45B5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5B5E" w:rsidRPr="005B5135" w:rsidRDefault="00D45B5E" w:rsidP="00820A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</w:t>
            </w:r>
          </w:p>
        </w:tc>
      </w:tr>
      <w:tr w:rsidR="00E160E0" w:rsidRPr="001C34AC" w:rsidTr="007B55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D45B5E" w:rsidRDefault="005613CF" w:rsidP="00D45B5E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r w:rsidR="00D45B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160E0" w:rsidRPr="001C34AC" w:rsidTr="007B5583">
        <w:trPr>
          <w:trHeight w:hRule="exact" w:val="277"/>
        </w:trPr>
        <w:tc>
          <w:tcPr>
            <w:tcW w:w="780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375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4754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E160E0" w:rsidRPr="005613CF" w:rsidRDefault="00E160E0">
            <w:pPr>
              <w:rPr>
                <w:lang w:val="ru-RU"/>
              </w:rPr>
            </w:pPr>
          </w:p>
        </w:tc>
      </w:tr>
      <w:tr w:rsidR="00E160E0" w:rsidRPr="001C34AC" w:rsidTr="007B55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160E0" w:rsidRPr="001C34AC" w:rsidTr="007B5583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160E0" w:rsidRPr="005613CF" w:rsidRDefault="00E160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E160E0" w:rsidRPr="005613CF" w:rsidRDefault="005613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13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E160E0" w:rsidRPr="005613CF" w:rsidRDefault="00E160E0">
      <w:pPr>
        <w:rPr>
          <w:lang w:val="ru-RU"/>
        </w:rPr>
      </w:pPr>
    </w:p>
    <w:sectPr w:rsidR="00E160E0" w:rsidRPr="005613CF" w:rsidSect="00E160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1DF7CD4"/>
    <w:multiLevelType w:val="hybridMultilevel"/>
    <w:tmpl w:val="51FE07FA"/>
    <w:lvl w:ilvl="0" w:tplc="0419000F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34AC"/>
    <w:rsid w:val="001F0BC7"/>
    <w:rsid w:val="0037547F"/>
    <w:rsid w:val="005613CF"/>
    <w:rsid w:val="007B5583"/>
    <w:rsid w:val="00820A38"/>
    <w:rsid w:val="00880A7F"/>
    <w:rsid w:val="00D31453"/>
    <w:rsid w:val="00D45B5E"/>
    <w:rsid w:val="00E160E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4BBF9A1-FEE3-4966-B17D-22F26173D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60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13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13C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1C34AC"/>
    <w:rPr>
      <w:color w:val="0000FF"/>
      <w:u w:val="single"/>
    </w:rPr>
  </w:style>
  <w:style w:type="paragraph" w:styleId="a6">
    <w:name w:val="List Paragraph"/>
    <w:basedOn w:val="a"/>
    <w:link w:val="a7"/>
    <w:uiPriority w:val="34"/>
    <w:qFormat/>
    <w:rsid w:val="001C34AC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character" w:customStyle="1" w:styleId="a7">
    <w:name w:val="Абзац списка Знак"/>
    <w:link w:val="a6"/>
    <w:uiPriority w:val="34"/>
    <w:locked/>
    <w:rsid w:val="001C34AC"/>
    <w:rPr>
      <w:rFonts w:eastAsiaTheme="minorHAnsi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0530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5812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2306</Words>
  <Characters>13147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15423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МРТЗ-17,18_plx_Генетика и психогенетика в дефектологии_</dc:title>
  <dc:creator>FastReport.NET</dc:creator>
  <cp:lastModifiedBy>НАТАША</cp:lastModifiedBy>
  <cp:revision>6</cp:revision>
  <dcterms:created xsi:type="dcterms:W3CDTF">2019-05-24T11:54:00Z</dcterms:created>
  <dcterms:modified xsi:type="dcterms:W3CDTF">2019-09-01T16:01:00Z</dcterms:modified>
</cp:coreProperties>
</file>